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75" w:rsidRDefault="00B646C3" w:rsidP="00F1153F">
      <w:pPr>
        <w:pStyle w:val="2"/>
        <w:shd w:val="clear" w:color="auto" w:fill="auto"/>
        <w:spacing w:line="342" w:lineRule="exact"/>
        <w:ind w:firstLine="0"/>
        <w:jc w:val="both"/>
      </w:pPr>
      <w:r>
        <w:t xml:space="preserve">    </w:t>
      </w:r>
      <w:r w:rsidR="007164E7">
        <w:t xml:space="preserve"> </w:t>
      </w:r>
      <w:r>
        <w:t xml:space="preserve"> </w:t>
      </w:r>
      <w:r w:rsidR="002C0A75">
        <w:t>Оценка конкурсных предложени</w:t>
      </w:r>
      <w:r w:rsidR="00F1153F">
        <w:t>й</w:t>
      </w:r>
      <w:r w:rsidR="002C0A75">
        <w:t xml:space="preserve"> участников конкурса на право выполнения пригородных автомобильных перевозок пассажиров в регулярном сообщении по территории </w:t>
      </w:r>
      <w:r w:rsidR="0079638F">
        <w:t xml:space="preserve">г. </w:t>
      </w:r>
      <w:r w:rsidR="002C0A75">
        <w:t xml:space="preserve">Бреста осуществляется в соответствии с критериями, предусмотренными пунктом 14 Положения о порядке проведения конкурса на право выполнения автомобильных перевозок пассажиров в регулярном сообщении, утвержденного постановлением Совета Министров Республики Беларусь от 24 сентября </w:t>
      </w:r>
      <w:smartTag w:uri="urn:schemas-microsoft-com:office:smarttags" w:element="metricconverter">
        <w:smartTagPr>
          <w:attr w:name="ProductID" w:val="2008 г"/>
        </w:smartTagPr>
        <w:r w:rsidR="002C0A75">
          <w:t>2008 г</w:t>
        </w:r>
      </w:smartTag>
      <w:r w:rsidR="002C0A75">
        <w:t>. №1398:</w:t>
      </w:r>
    </w:p>
    <w:p w:rsidR="006E6AE8" w:rsidRDefault="006E6AE8">
      <w:pPr>
        <w:pStyle w:val="2"/>
        <w:shd w:val="clear" w:color="auto" w:fill="auto"/>
        <w:spacing w:line="342" w:lineRule="exact"/>
        <w:ind w:firstLine="0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6"/>
        <w:gridCol w:w="117"/>
        <w:gridCol w:w="8955"/>
      </w:tblGrid>
      <w:tr w:rsidR="002C0A75" w:rsidTr="006E6AE8">
        <w:trPr>
          <w:trHeight w:val="727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№</w:t>
            </w:r>
          </w:p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п/п</w:t>
            </w:r>
          </w:p>
        </w:tc>
        <w:tc>
          <w:tcPr>
            <w:tcW w:w="8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Критерии оценки конкурсного предложения</w:t>
            </w:r>
          </w:p>
        </w:tc>
      </w:tr>
      <w:tr w:rsidR="002C0A75" w:rsidTr="006E6AE8">
        <w:trPr>
          <w:trHeight w:val="37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ОСНОВНЫЕ КРИТЕРИИ</w:t>
            </w:r>
          </w:p>
        </w:tc>
      </w:tr>
      <w:tr w:rsidR="006E6AE8" w:rsidRPr="006E6AE8" w:rsidTr="006E6AE8">
        <w:trPr>
          <w:trHeight w:val="30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1.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Наличие необходимого количества автобусов и их резерва: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наличие у участника конкурса необходимого количества автобусов для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обеспечения работы на маршруте в регулярном сообщении (основной транспорт):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на праве собственности или по договорам финансовой аренды (лизинга)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–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5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на правах аренды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–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3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Н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аличие у участника конкурса необходимого количества резерва автобусов (резервный транспорт):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на праве собственности или по договорам финансовой аренды (лизинга)  -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3 балла</w:t>
            </w:r>
          </w:p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на праве аренды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–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1 балл</w:t>
            </w:r>
          </w:p>
        </w:tc>
      </w:tr>
      <w:tr w:rsidR="006E6AE8" w:rsidRPr="006E6AE8" w:rsidTr="006E6AE8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Качественные характеристики автобусов (основной транспорт):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вместимость 18 и более посадочных мест - 1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высота салона не менее 180 см - 1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наличие противоскользящего покрытия пола - 1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отсутствие коррозии и внешних повреждений кузова - 1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наличие автоматических дверей - 1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расположение всех сидений для пассажиров по ходу движения автобуса –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         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2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наличие  функционирующего кондиционера (климат-контроль) в салоне –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    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дополнительный отопитель салона автобуса –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наличие видеосистемы –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оборудование пассажирских мест для сидения ремнями безопасности –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           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2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наличие электронной системы курсовой устойчивости (ESP и их аналоги) – 2 балла</w:t>
            </w:r>
          </w:p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наличие видеорегистратора, осуществляющего видеорегистрацию в салоне и по ходу движения – 1 балл </w:t>
            </w:r>
          </w:p>
        </w:tc>
      </w:tr>
    </w:tbl>
    <w:p w:rsidR="006E6AE8" w:rsidRPr="006E6AE8" w:rsidRDefault="006E6AE8" w:rsidP="006E6AE8">
      <w:pPr>
        <w:rPr>
          <w:rFonts w:ascii="Times New Roman" w:eastAsia="Times New Roman" w:hAnsi="Times New Roman" w:cs="Times New Roman"/>
          <w:spacing w:val="10"/>
          <w:sz w:val="25"/>
          <w:szCs w:val="25"/>
        </w:rPr>
      </w:pPr>
    </w:p>
    <w:tbl>
      <w:tblPr>
        <w:tblOverlap w:val="never"/>
        <w:tblW w:w="10086" w:type="dxa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567"/>
        <w:gridCol w:w="8383"/>
        <w:gridCol w:w="568"/>
      </w:tblGrid>
      <w:tr w:rsidR="006E6AE8" w:rsidRPr="006E6AE8" w:rsidTr="006E6AE8">
        <w:trPr>
          <w:gridBefore w:val="1"/>
          <w:wBefore w:w="568" w:type="dxa"/>
          <w:trHeight w:val="2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lastRenderedPageBreak/>
              <w:t>3.</w:t>
            </w:r>
          </w:p>
        </w:tc>
        <w:tc>
          <w:tcPr>
            <w:tcW w:w="8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Срок эксплуатации автобусов со дня их изготовления (основной транспорт):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До 1 года – 10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1-го года  до 2-х лет – 9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От 2-х  до 3-х  лет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–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8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3-х  до 4-х лет – 7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От 4-х  до 5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–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ти  лет – 6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5-ти до 6-ти лет – 5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6-ти до 7-ми лет – 4 баллов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7-ми  до 8-ми лет – 3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8-ми до 9-ти лет – 2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 9-ти до 10-ти лет – 1 балл</w:t>
            </w:r>
          </w:p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Свыше 10-лет – 0 баллов</w:t>
            </w:r>
          </w:p>
        </w:tc>
      </w:tr>
      <w:tr w:rsidR="006E6AE8" w:rsidRPr="006E6AE8" w:rsidTr="006E6AE8">
        <w:trPr>
          <w:gridBefore w:val="1"/>
          <w:wBefore w:w="568" w:type="dxa"/>
          <w:trHeight w:val="1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4.</w:t>
            </w:r>
          </w:p>
        </w:tc>
        <w:tc>
          <w:tcPr>
            <w:tcW w:w="89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Обеспечение участником конкурса поддержания транспортных средств в надлежащем техническом и санитарном состоянии (основной и резервный транспорт):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наличие у участника конкурса собственной производственной базы, позволяющей обеспечивать хранение и надлежащее техническое состояние автобусов, технического персонала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–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5 баллов</w:t>
            </w:r>
          </w:p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наличие у участника конкурса  арендованной производственной базы -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           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2 балла</w:t>
            </w:r>
          </w:p>
        </w:tc>
      </w:tr>
      <w:tr w:rsidR="006E6AE8" w:rsidRPr="006E6AE8" w:rsidTr="006E6AE8">
        <w:trPr>
          <w:gridBefore w:val="1"/>
          <w:wBefore w:w="568" w:type="dxa"/>
          <w:trHeight w:val="20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5.</w:t>
            </w:r>
          </w:p>
        </w:tc>
        <w:tc>
          <w:tcPr>
            <w:tcW w:w="89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Опыт работы участника конкурса в  области   организации  автомобильных  перевозок  пассажиров в  регулярном сообщении: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от 2-х до 3 лет – 1 балл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от 3-х  до 5 лет – 2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от 5 до 7 лет – 3 балла</w:t>
            </w:r>
          </w:p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от 7лет  до 9 лет – 4 балла</w:t>
            </w:r>
          </w:p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более 9 лет – 5 баллов</w:t>
            </w:r>
          </w:p>
        </w:tc>
      </w:tr>
      <w:tr w:rsidR="006E6AE8" w:rsidRPr="006E6AE8" w:rsidTr="006E6AE8">
        <w:trPr>
          <w:gridBefore w:val="1"/>
          <w:wBefore w:w="568" w:type="dxa"/>
          <w:trHeight w:val="18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6.</w:t>
            </w:r>
          </w:p>
        </w:tc>
        <w:tc>
          <w:tcPr>
            <w:tcW w:w="89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Отсутствие  у  участника конкурса грубых нарушений законодательства о лицензировании или установленных лицензионных требований и условий осуществления лицензируемой деятельности в области автомобильного транспорта в течение года, предшествующего  дате проведения конкурса.</w:t>
            </w:r>
          </w:p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i/>
                <w:spacing w:val="10"/>
                <w:sz w:val="25"/>
                <w:szCs w:val="25"/>
              </w:rPr>
              <w:t xml:space="preserve">Начисление баллов осуществляется только  при условии опыта работы перевозчика в области организации автомобильных перевозок пассажиров в регулярном сообщении </w:t>
            </w:r>
            <w:r w:rsidRPr="006E6AE8">
              <w:rPr>
                <w:rFonts w:ascii="Times New Roman" w:eastAsia="Times New Roman" w:hAnsi="Times New Roman" w:cs="Times New Roman"/>
                <w:b/>
                <w:i/>
                <w:spacing w:val="10"/>
                <w:sz w:val="25"/>
                <w:szCs w:val="25"/>
                <w:u w:val="single"/>
              </w:rPr>
              <w:t>не менее  двух  лет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– 3 балла</w:t>
            </w:r>
          </w:p>
        </w:tc>
      </w:tr>
      <w:tr w:rsidR="006E6AE8" w:rsidRPr="006E6AE8" w:rsidTr="006E6AE8">
        <w:trPr>
          <w:gridBefore w:val="1"/>
          <w:wBefore w:w="568" w:type="dxa"/>
          <w:trHeight w:val="364"/>
        </w:trPr>
        <w:tc>
          <w:tcPr>
            <w:tcW w:w="9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F6E9E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7. ДОПОЛНИТЕЛЬНЫЕ КРИТЕРИИ</w:t>
            </w:r>
          </w:p>
        </w:tc>
      </w:tr>
      <w:tr w:rsidR="006E6AE8" w:rsidRPr="006E6AE8" w:rsidTr="006E6AE8">
        <w:trPr>
          <w:gridBefore w:val="1"/>
          <w:wBefore w:w="568" w:type="dxa"/>
          <w:trHeight w:val="2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F6E9E" w:rsidRPr="006E6AE8" w:rsidRDefault="004F6E9E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</w:p>
        </w:tc>
        <w:tc>
          <w:tcPr>
            <w:tcW w:w="89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- выполнение участником конкурса транспортной работы (на период организации и проведения конкурса) с целью изучения пассажиропотока и (или) по причине отсутствия основного перевозчика на маршруте, по которому проводится конкурс на основании договора с оператором – </w:t>
            </w: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              </w:t>
            </w: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2 балла</w:t>
            </w:r>
          </w:p>
          <w:p w:rsidR="00A85486" w:rsidRDefault="006E6AE8" w:rsidP="006E6AE8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наличие у участника конкурса, заключенного с государственной организацией здравоохранения договора на проведение предрейсовых и иных  медицинских обследований водителей – 1 балл</w:t>
            </w:r>
          </w:p>
          <w:p w:rsidR="00A85486" w:rsidRDefault="00A85486" w:rsidP="00A85486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наличие у участника конкурса минимального количества водителей  расчета числа транспортных средств (не менее 2-х во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дителей на одно транспортное средство) – 2 балла</w:t>
            </w:r>
          </w:p>
          <w:p w:rsidR="004F6E9E" w:rsidRPr="006E6AE8" w:rsidRDefault="00A85486" w:rsidP="00A85486">
            <w:pP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>- наличие у участника конкурса установленной для водителей месячной заработной платы (не менее минимального размера установленного в Республике Беларусь на момент проведения конкурса) - балл</w:t>
            </w:r>
            <w:r w:rsidR="006E6AE8"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 </w:t>
            </w:r>
          </w:p>
        </w:tc>
      </w:tr>
      <w:tr w:rsidR="006E6AE8" w:rsidRPr="006E6AE8" w:rsidTr="006E6AE8">
        <w:trPr>
          <w:gridAfter w:val="1"/>
          <w:wAfter w:w="568" w:type="dxa"/>
          <w:trHeight w:val="2099"/>
        </w:trPr>
        <w:tc>
          <w:tcPr>
            <w:tcW w:w="9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6AE8" w:rsidRPr="006E6AE8" w:rsidRDefault="006E6AE8" w:rsidP="006E6AE8">
            <w:pPr>
              <w:ind w:left="699"/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lastRenderedPageBreak/>
              <w:t>Рассмотрение и оценка конкурсных предложений участников конкурса осуществляются раздельно по каждому лоту.</w:t>
            </w:r>
          </w:p>
          <w:p w:rsidR="004F6E9E" w:rsidRPr="006E6AE8" w:rsidRDefault="006E6AE8" w:rsidP="006E6AE8">
            <w:pPr>
              <w:ind w:left="699"/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</w:pPr>
            <w:r w:rsidRPr="006E6AE8">
              <w:rPr>
                <w:rFonts w:ascii="Times New Roman" w:eastAsia="Times New Roman" w:hAnsi="Times New Roman" w:cs="Times New Roman"/>
                <w:spacing w:val="10"/>
                <w:sz w:val="25"/>
                <w:szCs w:val="25"/>
              </w:rPr>
              <w:t xml:space="preserve"> Распределение мест среди участников конкурса осуществляется по каждому лоту в порядке уменьшения общей суммы баллов. Победителем конкурса по лоту признается участник, набравший наибольшую общую сумму баллов по лоту. В случае одинаковой наибольшей общей суммы баллов оценки конкурсных предложений у двух и более участников победителем конкурса признается участник с большим опытом (стажем работы) в области организации и выполнения автомобильных перевозок пассажиров.</w:t>
            </w:r>
          </w:p>
        </w:tc>
      </w:tr>
    </w:tbl>
    <w:p w:rsidR="002C0A75" w:rsidRPr="00022A98" w:rsidRDefault="002C0A75">
      <w:pPr>
        <w:rPr>
          <w:rFonts w:ascii="Times New Roman" w:hAnsi="Times New Roman" w:cs="Times New Roman"/>
          <w:spacing w:val="10"/>
          <w:sz w:val="28"/>
          <w:szCs w:val="28"/>
        </w:rPr>
      </w:pPr>
    </w:p>
    <w:sectPr w:rsidR="002C0A75" w:rsidRPr="00022A98" w:rsidSect="0090370F">
      <w:type w:val="continuous"/>
      <w:pgSz w:w="11909" w:h="16834"/>
      <w:pgMar w:top="426" w:right="947" w:bottom="1727" w:left="947" w:header="0" w:footer="3" w:gutter="25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4E8" w:rsidRDefault="009364E8">
      <w:r>
        <w:separator/>
      </w:r>
    </w:p>
  </w:endnote>
  <w:endnote w:type="continuationSeparator" w:id="0">
    <w:p w:rsidR="009364E8" w:rsidRDefault="0093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4E8" w:rsidRDefault="009364E8"/>
  </w:footnote>
  <w:footnote w:type="continuationSeparator" w:id="0">
    <w:p w:rsidR="009364E8" w:rsidRDefault="009364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515EE"/>
    <w:multiLevelType w:val="multilevel"/>
    <w:tmpl w:val="14D697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49A7135"/>
    <w:multiLevelType w:val="multilevel"/>
    <w:tmpl w:val="76FE91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355A02B6"/>
    <w:multiLevelType w:val="multilevel"/>
    <w:tmpl w:val="80DE398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0CB358A"/>
    <w:multiLevelType w:val="multilevel"/>
    <w:tmpl w:val="6854BC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36F1D14"/>
    <w:multiLevelType w:val="multilevel"/>
    <w:tmpl w:val="95F2D6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F7E2F2A"/>
    <w:multiLevelType w:val="multilevel"/>
    <w:tmpl w:val="370AE9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60EF04C0"/>
    <w:multiLevelType w:val="multilevel"/>
    <w:tmpl w:val="DC788E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F6"/>
    <w:rsid w:val="00006092"/>
    <w:rsid w:val="00022A98"/>
    <w:rsid w:val="000A1827"/>
    <w:rsid w:val="000B45F6"/>
    <w:rsid w:val="00145F31"/>
    <w:rsid w:val="001A75F4"/>
    <w:rsid w:val="00235F42"/>
    <w:rsid w:val="00261085"/>
    <w:rsid w:val="002B3047"/>
    <w:rsid w:val="002C0A75"/>
    <w:rsid w:val="00342526"/>
    <w:rsid w:val="003B2834"/>
    <w:rsid w:val="00414D36"/>
    <w:rsid w:val="004335E7"/>
    <w:rsid w:val="00443EBD"/>
    <w:rsid w:val="00446589"/>
    <w:rsid w:val="004776AD"/>
    <w:rsid w:val="004F6E9E"/>
    <w:rsid w:val="00521489"/>
    <w:rsid w:val="005444ED"/>
    <w:rsid w:val="006345E0"/>
    <w:rsid w:val="006A2B88"/>
    <w:rsid w:val="006B5FC1"/>
    <w:rsid w:val="006C40C4"/>
    <w:rsid w:val="006E6AE8"/>
    <w:rsid w:val="00707343"/>
    <w:rsid w:val="007164E7"/>
    <w:rsid w:val="00760E27"/>
    <w:rsid w:val="00782678"/>
    <w:rsid w:val="0079638F"/>
    <w:rsid w:val="007B2ADA"/>
    <w:rsid w:val="0090370F"/>
    <w:rsid w:val="009364E8"/>
    <w:rsid w:val="00946442"/>
    <w:rsid w:val="009836F5"/>
    <w:rsid w:val="009F43C7"/>
    <w:rsid w:val="00A85486"/>
    <w:rsid w:val="00AE1F63"/>
    <w:rsid w:val="00B358F5"/>
    <w:rsid w:val="00B646C3"/>
    <w:rsid w:val="00CB020B"/>
    <w:rsid w:val="00CC01D3"/>
    <w:rsid w:val="00D12BAE"/>
    <w:rsid w:val="00D271A3"/>
    <w:rsid w:val="00DA5BE6"/>
    <w:rsid w:val="00DB239F"/>
    <w:rsid w:val="00E23573"/>
    <w:rsid w:val="00E73DCA"/>
    <w:rsid w:val="00F1153F"/>
    <w:rsid w:val="00F63E78"/>
    <w:rsid w:val="00FA3CC6"/>
    <w:rsid w:val="00FA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27E473"/>
  <w15:docId w15:val="{43AAA4C4-8B8A-403A-A655-BB16617F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E7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63E78"/>
    <w:rPr>
      <w:rFonts w:cs="Times New Roman"/>
      <w:color w:val="0066CC"/>
      <w:u w:val="single"/>
    </w:rPr>
  </w:style>
  <w:style w:type="character" w:customStyle="1" w:styleId="a4">
    <w:name w:val="Подпись к картинке_"/>
    <w:basedOn w:val="a0"/>
    <w:link w:val="a5"/>
    <w:uiPriority w:val="99"/>
    <w:locked/>
    <w:rsid w:val="00F63E78"/>
    <w:rPr>
      <w:rFonts w:ascii="Times New Roman" w:hAnsi="Times New Roman" w:cs="Times New Roman"/>
      <w:b/>
      <w:bCs/>
      <w:spacing w:val="10"/>
      <w:sz w:val="27"/>
      <w:szCs w:val="27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F63E78"/>
    <w:rPr>
      <w:rFonts w:ascii="Times New Roman" w:hAnsi="Times New Roman" w:cs="Times New Roman"/>
      <w:b/>
      <w:bCs/>
      <w:spacing w:val="10"/>
      <w:sz w:val="27"/>
      <w:szCs w:val="27"/>
      <w:u w:val="none"/>
    </w:rPr>
  </w:style>
  <w:style w:type="character" w:customStyle="1" w:styleId="a6">
    <w:name w:val="Основной текст_"/>
    <w:basedOn w:val="a0"/>
    <w:link w:val="2"/>
    <w:uiPriority w:val="99"/>
    <w:locked/>
    <w:rsid w:val="00F63E78"/>
    <w:rPr>
      <w:rFonts w:ascii="Times New Roman" w:hAnsi="Times New Roman" w:cs="Times New Roman"/>
      <w:spacing w:val="10"/>
      <w:sz w:val="25"/>
      <w:szCs w:val="25"/>
      <w:u w:val="none"/>
    </w:rPr>
  </w:style>
  <w:style w:type="character" w:customStyle="1" w:styleId="11">
    <w:name w:val="Основной текст1"/>
    <w:basedOn w:val="a6"/>
    <w:uiPriority w:val="99"/>
    <w:rsid w:val="00F63E78"/>
    <w:rPr>
      <w:rFonts w:ascii="Times New Roman" w:hAnsi="Times New Roman" w:cs="Times New Roman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 + Курсив"/>
    <w:aliases w:val="Интервал 0 pt"/>
    <w:basedOn w:val="a6"/>
    <w:uiPriority w:val="99"/>
    <w:rsid w:val="00F63E78"/>
    <w:rPr>
      <w:rFonts w:ascii="Times New Roman" w:hAnsi="Times New Roman" w:cs="Times New Roman"/>
      <w:i/>
      <w:iCs/>
      <w:color w:val="000000"/>
      <w:spacing w:val="-10"/>
      <w:w w:val="100"/>
      <w:position w:val="0"/>
      <w:sz w:val="25"/>
      <w:szCs w:val="25"/>
      <w:u w:val="none"/>
      <w:lang w:val="en-US"/>
    </w:rPr>
  </w:style>
  <w:style w:type="character" w:customStyle="1" w:styleId="12">
    <w:name w:val="Основной текст + Курсив1"/>
    <w:aliases w:val="Интервал 1 pt"/>
    <w:basedOn w:val="a6"/>
    <w:uiPriority w:val="99"/>
    <w:rsid w:val="00F63E78"/>
    <w:rPr>
      <w:rFonts w:ascii="Times New Roman" w:hAnsi="Times New Roman" w:cs="Times New Roman"/>
      <w:i/>
      <w:iCs/>
      <w:color w:val="000000"/>
      <w:spacing w:val="20"/>
      <w:w w:val="100"/>
      <w:position w:val="0"/>
      <w:sz w:val="25"/>
      <w:szCs w:val="25"/>
      <w:u w:val="none"/>
      <w:lang w:val="ru-RU"/>
    </w:rPr>
  </w:style>
  <w:style w:type="character" w:customStyle="1" w:styleId="2pt">
    <w:name w:val="Основной текст + Интервал 2 pt"/>
    <w:basedOn w:val="a6"/>
    <w:uiPriority w:val="99"/>
    <w:rsid w:val="00F63E78"/>
    <w:rPr>
      <w:rFonts w:ascii="Times New Roman" w:hAnsi="Times New Roman" w:cs="Times New Roman"/>
      <w:color w:val="000000"/>
      <w:spacing w:val="50"/>
      <w:w w:val="100"/>
      <w:position w:val="0"/>
      <w:sz w:val="25"/>
      <w:szCs w:val="25"/>
      <w:u w:val="none"/>
      <w:lang w:val="ru-RU"/>
    </w:rPr>
  </w:style>
  <w:style w:type="paragraph" w:customStyle="1" w:styleId="a5">
    <w:name w:val="Подпись к картинке"/>
    <w:basedOn w:val="a"/>
    <w:link w:val="a4"/>
    <w:uiPriority w:val="99"/>
    <w:rsid w:val="00F63E7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pacing w:val="10"/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F63E78"/>
    <w:pPr>
      <w:shd w:val="clear" w:color="auto" w:fill="FFFFFF"/>
      <w:spacing w:line="320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7"/>
      <w:szCs w:val="27"/>
    </w:rPr>
  </w:style>
  <w:style w:type="paragraph" w:customStyle="1" w:styleId="2">
    <w:name w:val="Основной текст2"/>
    <w:basedOn w:val="a"/>
    <w:link w:val="a6"/>
    <w:uiPriority w:val="99"/>
    <w:rsid w:val="00F63E78"/>
    <w:pPr>
      <w:shd w:val="clear" w:color="auto" w:fill="FFFFFF"/>
      <w:spacing w:line="320" w:lineRule="exact"/>
      <w:ind w:hanging="380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8">
    <w:name w:val="Balloon Text"/>
    <w:basedOn w:val="a"/>
    <w:link w:val="a9"/>
    <w:uiPriority w:val="99"/>
    <w:semiHidden/>
    <w:rsid w:val="00B358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358F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Каленкович</cp:lastModifiedBy>
  <cp:revision>18</cp:revision>
  <cp:lastPrinted>2019-10-02T09:20:00Z</cp:lastPrinted>
  <dcterms:created xsi:type="dcterms:W3CDTF">2018-11-29T11:47:00Z</dcterms:created>
  <dcterms:modified xsi:type="dcterms:W3CDTF">2025-10-07T09:11:00Z</dcterms:modified>
</cp:coreProperties>
</file>